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2" w:rsidRPr="008738FD" w:rsidRDefault="008738FD" w:rsidP="00FE7FA2">
      <w:pPr>
        <w:rPr>
          <w:b/>
        </w:rPr>
      </w:pPr>
      <w:r w:rsidRPr="008738FD">
        <w:rPr>
          <w:b/>
        </w:rPr>
        <w:t>Read</w:t>
      </w:r>
      <w:r w:rsidR="00A26C1E">
        <w:rPr>
          <w:b/>
        </w:rPr>
        <w:t xml:space="preserve">mission </w:t>
      </w:r>
      <w:r w:rsidRPr="008738FD">
        <w:rPr>
          <w:b/>
        </w:rPr>
        <w:t>References:</w:t>
      </w:r>
    </w:p>
    <w:p w:rsidR="00FE7FA2" w:rsidRDefault="00FE7FA2" w:rsidP="00FE7FA2">
      <w:r>
        <w:t>H. J. Anderson, “What Role will I.T. Play</w:t>
      </w:r>
      <w:proofErr w:type="gramStart"/>
      <w:r>
        <w:t>?,</w:t>
      </w:r>
      <w:proofErr w:type="gramEnd"/>
      <w:r>
        <w:t xml:space="preserve">” </w:t>
      </w:r>
      <w:r w:rsidRPr="00885222">
        <w:rPr>
          <w:i/>
        </w:rPr>
        <w:t>Heath Data Management</w:t>
      </w:r>
      <w:r>
        <w:t>, vol. 15, no. 7, 2007, pp. 44, 46, 48</w:t>
      </w:r>
    </w:p>
    <w:p w:rsidR="00FE7FA2" w:rsidRDefault="00FE7FA2" w:rsidP="00FE7FA2">
      <w:r>
        <w:t xml:space="preserve">O. </w:t>
      </w:r>
      <w:proofErr w:type="spellStart"/>
      <w:r>
        <w:t>Badawi</w:t>
      </w:r>
      <w:proofErr w:type="spellEnd"/>
      <w:r>
        <w:t xml:space="preserve"> and M. J. </w:t>
      </w:r>
      <w:proofErr w:type="spellStart"/>
      <w:r>
        <w:t>Breslow</w:t>
      </w:r>
      <w:proofErr w:type="spellEnd"/>
      <w:r>
        <w:t xml:space="preserve">, “Readmissions and Death after ICU Discharge: Development and Validation of Two Predictive Models,” </w:t>
      </w:r>
      <w:r w:rsidRPr="00A630F7">
        <w:rPr>
          <w:i/>
        </w:rPr>
        <w:t>PLOS ONE</w:t>
      </w:r>
      <w:r>
        <w:t>, vol. 7, no.11, 2012, pp. 1-15</w:t>
      </w:r>
    </w:p>
    <w:p w:rsidR="00FE7FA2" w:rsidRDefault="00FE7FA2" w:rsidP="00FE7FA2">
      <w:r>
        <w:t xml:space="preserve">R. </w:t>
      </w:r>
      <w:proofErr w:type="spellStart"/>
      <w:r>
        <w:t>Bakalar</w:t>
      </w:r>
      <w:proofErr w:type="spellEnd"/>
      <w:r>
        <w:t xml:space="preserve">, “IBM’s Vision for the Future in Patient-Centric Global Health Care,” </w:t>
      </w:r>
      <w:r>
        <w:rPr>
          <w:i/>
        </w:rPr>
        <w:t>Archives of P</w:t>
      </w:r>
      <w:r w:rsidRPr="003B240A">
        <w:rPr>
          <w:i/>
        </w:rPr>
        <w:t xml:space="preserve">athology &amp; Laboratory medicine, </w:t>
      </w:r>
      <w:r>
        <w:t>vol. 132, 2008, pp. 766-773</w:t>
      </w:r>
    </w:p>
    <w:p w:rsidR="00FE7FA2" w:rsidRDefault="00FE7FA2" w:rsidP="00FE7FA2">
      <w:r>
        <w:t xml:space="preserve">P. Bean and K. Waldron, “Readmission study leads to continuum of care,” </w:t>
      </w:r>
      <w:r w:rsidRPr="00641659">
        <w:rPr>
          <w:i/>
        </w:rPr>
        <w:t>Nursing Management</w:t>
      </w:r>
      <w:r>
        <w:t>, vol. 26, no. 9, 1995, pp. 65, 67-68</w:t>
      </w:r>
    </w:p>
    <w:p w:rsidR="00FE7FA2" w:rsidRDefault="00FE7FA2" w:rsidP="00FE7FA2">
      <w:r>
        <w:t xml:space="preserve">N. </w:t>
      </w:r>
      <w:proofErr w:type="spellStart"/>
      <w:r>
        <w:t>Berente</w:t>
      </w:r>
      <w:proofErr w:type="spellEnd"/>
      <w:r>
        <w:t xml:space="preserve"> and B. </w:t>
      </w:r>
      <w:proofErr w:type="spellStart"/>
      <w:r>
        <w:t>Vandenbosch</w:t>
      </w:r>
      <w:proofErr w:type="spellEnd"/>
      <w:r>
        <w:t xml:space="preserve">, “Information flows and business process integration,” </w:t>
      </w:r>
      <w:r w:rsidRPr="003B240A">
        <w:rPr>
          <w:i/>
        </w:rPr>
        <w:t>Business Process Management Journal</w:t>
      </w:r>
      <w:r>
        <w:t>, vol. 15, no. 1, 2009, pp. 119-141</w:t>
      </w:r>
    </w:p>
    <w:p w:rsidR="00FE7FA2" w:rsidRDefault="00FE7FA2" w:rsidP="00FE7FA2">
      <w:r>
        <w:t xml:space="preserve">M. </w:t>
      </w:r>
      <w:proofErr w:type="spellStart"/>
      <w:r>
        <w:t>Biosognano</w:t>
      </w:r>
      <w:proofErr w:type="spellEnd"/>
      <w:r>
        <w:t xml:space="preserve"> and A. </w:t>
      </w:r>
      <w:proofErr w:type="spellStart"/>
      <w:r>
        <w:t>Boutwell</w:t>
      </w:r>
      <w:proofErr w:type="spellEnd"/>
      <w:r>
        <w:t>, “</w:t>
      </w:r>
      <w:r w:rsidRPr="00EC0AA6">
        <w:t>Improving Transitions to Reduce Readmissions</w:t>
      </w:r>
      <w:r>
        <w:t xml:space="preserve">,” </w:t>
      </w:r>
      <w:r w:rsidRPr="00EC0AA6">
        <w:rPr>
          <w:i/>
        </w:rPr>
        <w:t>Frontiers of Health Services Management</w:t>
      </w:r>
      <w:r>
        <w:t>, vol. 25, no. 3, 2009, pp. 3-10</w:t>
      </w:r>
    </w:p>
    <w:p w:rsidR="00FE7FA2" w:rsidRDefault="00FE7FA2" w:rsidP="00FE7FA2">
      <w:r>
        <w:t xml:space="preserve">A. </w:t>
      </w:r>
      <w:proofErr w:type="spellStart"/>
      <w:r>
        <w:t>Bjorvatn</w:t>
      </w:r>
      <w:proofErr w:type="spellEnd"/>
      <w:r>
        <w:t xml:space="preserve">, “Hospital readmission among elderly patients,” </w:t>
      </w:r>
      <w:r w:rsidRPr="008738FD">
        <w:rPr>
          <w:i/>
        </w:rPr>
        <w:t>The European Journal of Health Economics</w:t>
      </w:r>
      <w:r>
        <w:t>, vol. 14, 2013, pp. 809-820</w:t>
      </w:r>
    </w:p>
    <w:p w:rsidR="00FE7FA2" w:rsidRDefault="00FE7FA2" w:rsidP="00FE7FA2">
      <w:r>
        <w:t xml:space="preserve">J. Brown, “20 Ways to reduce readmissions,” </w:t>
      </w:r>
      <w:r w:rsidRPr="00E610F4">
        <w:rPr>
          <w:i/>
        </w:rPr>
        <w:t>Managed Healthcare Executive</w:t>
      </w:r>
      <w:r>
        <w:t>, vol. 24, no. 7, 2014, pp. 14-16, 25-27</w:t>
      </w:r>
    </w:p>
    <w:p w:rsidR="008738FD" w:rsidRDefault="008738FD">
      <w:r>
        <w:t xml:space="preserve">C. E. Carlisle, “Continuity of Care, Emergency Department Visits and Readmission in Adolescents with Psychiatric Disorders: A Retrospective Cohort Study using Propensity Score Matching,” </w:t>
      </w:r>
      <w:r w:rsidRPr="008738FD">
        <w:rPr>
          <w:i/>
        </w:rPr>
        <w:t>Department of Health Policy, Management and Evaluation – University of Toronto</w:t>
      </w:r>
      <w:r>
        <w:t>, 2010, pp. 1-24</w:t>
      </w:r>
    </w:p>
    <w:p w:rsidR="00FE7FA2" w:rsidRDefault="00FE7FA2" w:rsidP="00FE7FA2">
      <w:r>
        <w:t xml:space="preserve">A. E. de </w:t>
      </w:r>
      <w:proofErr w:type="spellStart"/>
      <w:r>
        <w:t>Vries</w:t>
      </w:r>
      <w:proofErr w:type="spellEnd"/>
      <w:r>
        <w:t xml:space="preserve"> et al., “Follow-up and treatment of an instable patient with heart failure using </w:t>
      </w:r>
      <w:proofErr w:type="spellStart"/>
      <w:r>
        <w:t>telemonitoring</w:t>
      </w:r>
      <w:proofErr w:type="spellEnd"/>
      <w:r>
        <w:t xml:space="preserve"> and a computerized disease management system: a case report,” </w:t>
      </w:r>
      <w:r w:rsidRPr="003B240A">
        <w:rPr>
          <w:i/>
        </w:rPr>
        <w:t>European Journal of Cardiovascular Nursing</w:t>
      </w:r>
      <w:r>
        <w:t>, vol. 11, no. 4, 2012, pp. 432-438</w:t>
      </w:r>
    </w:p>
    <w:p w:rsidR="00FE7FA2" w:rsidRDefault="00FE7FA2" w:rsidP="00FE7FA2">
      <w:r>
        <w:t xml:space="preserve">B. </w:t>
      </w:r>
      <w:proofErr w:type="spellStart"/>
      <w:r>
        <w:t>Feldpush</w:t>
      </w:r>
      <w:proofErr w:type="spellEnd"/>
      <w:r>
        <w:t xml:space="preserve"> and H. </w:t>
      </w:r>
      <w:proofErr w:type="spellStart"/>
      <w:r>
        <w:t>Drevna</w:t>
      </w:r>
      <w:proofErr w:type="spellEnd"/>
      <w:r>
        <w:t xml:space="preserve">, “Readmission Policy and Prevention,” </w:t>
      </w:r>
      <w:r w:rsidRPr="000F4D63">
        <w:rPr>
          <w:i/>
        </w:rPr>
        <w:t>Trustee</w:t>
      </w:r>
      <w:r>
        <w:t>, vol. 63, no. 3, 2010, pp. 17 – 20</w:t>
      </w:r>
    </w:p>
    <w:p w:rsidR="00FE7FA2" w:rsidRDefault="00FE7FA2" w:rsidP="00FE7FA2">
      <w:r>
        <w:t>G. Gillespie, “Can I.T. Keep The Patients Away</w:t>
      </w:r>
      <w:proofErr w:type="gramStart"/>
      <w:r>
        <w:t>?,</w:t>
      </w:r>
      <w:proofErr w:type="gramEnd"/>
      <w:r>
        <w:t>”</w:t>
      </w:r>
      <w:r w:rsidRPr="00E610F4">
        <w:rPr>
          <w:i/>
        </w:rPr>
        <w:t xml:space="preserve"> Health Data Management</w:t>
      </w:r>
      <w:r>
        <w:t>, vol. 20, no. 3, 2012, pp.18-22</w:t>
      </w:r>
    </w:p>
    <w:p w:rsidR="00FE7FA2" w:rsidRDefault="00FE7FA2" w:rsidP="00FE7FA2">
      <w:r>
        <w:t xml:space="preserve">J. L. Greenwald and B. W. Jack, “Preventing the Preventable Reducing </w:t>
      </w:r>
      <w:proofErr w:type="spellStart"/>
      <w:r>
        <w:t>Rehospitalizations</w:t>
      </w:r>
      <w:proofErr w:type="spellEnd"/>
      <w:r>
        <w:t xml:space="preserve"> </w:t>
      </w:r>
      <w:proofErr w:type="gramStart"/>
      <w:r>
        <w:t>Through</w:t>
      </w:r>
      <w:proofErr w:type="gramEnd"/>
      <w:r>
        <w:t xml:space="preserve"> Coordinated Patient-Entered Discharge Processes,” </w:t>
      </w:r>
      <w:r w:rsidRPr="00641659">
        <w:rPr>
          <w:i/>
        </w:rPr>
        <w:t>Professional Case Management</w:t>
      </w:r>
      <w:r>
        <w:t>, vol. 14, no. 3, pp. 135-140</w:t>
      </w:r>
    </w:p>
    <w:p w:rsidR="00FE7FA2" w:rsidRDefault="00FE7FA2" w:rsidP="00FE7FA2">
      <w:r>
        <w:t xml:space="preserve">L. Jacob and E. B </w:t>
      </w:r>
      <w:proofErr w:type="spellStart"/>
      <w:r>
        <w:t>Poletick</w:t>
      </w:r>
      <w:proofErr w:type="spellEnd"/>
      <w:r>
        <w:t xml:space="preserve">, “Systematic Review: Predictors of Successful Transition to Community-based Care for Adults </w:t>
      </w:r>
      <w:proofErr w:type="gramStart"/>
      <w:r>
        <w:t>With</w:t>
      </w:r>
      <w:proofErr w:type="gramEnd"/>
      <w:r>
        <w:t xml:space="preserve"> Chronic Care Needs,” </w:t>
      </w:r>
      <w:r w:rsidRPr="001652D6">
        <w:rPr>
          <w:i/>
        </w:rPr>
        <w:t>Care Management Journal</w:t>
      </w:r>
      <w:r>
        <w:t>, vol. 9, no. 4, 2008, pp. 154-165</w:t>
      </w:r>
    </w:p>
    <w:p w:rsidR="00FE7FA2" w:rsidRDefault="00FE7FA2" w:rsidP="00FE7FA2">
      <w:r>
        <w:lastRenderedPageBreak/>
        <w:t xml:space="preserve">E. </w:t>
      </w:r>
      <w:proofErr w:type="spellStart"/>
      <w:r>
        <w:t>Lambrinou</w:t>
      </w:r>
      <w:proofErr w:type="spellEnd"/>
      <w:r>
        <w:t xml:space="preserve"> et al., “Effectiveness of heart failure management </w:t>
      </w:r>
      <w:proofErr w:type="spellStart"/>
      <w:r>
        <w:t>programmes</w:t>
      </w:r>
      <w:proofErr w:type="spellEnd"/>
      <w:r>
        <w:t xml:space="preserve"> with nurse-led discharge planning in reducing re-admissions: A systematic review and meta-analysis,”</w:t>
      </w:r>
      <w:r w:rsidRPr="007B3D83">
        <w:rPr>
          <w:i/>
        </w:rPr>
        <w:t xml:space="preserve"> International Journal of Nursing Studies</w:t>
      </w:r>
      <w:r>
        <w:t>, vol. 49, 2012, pp. 610-624</w:t>
      </w:r>
    </w:p>
    <w:p w:rsidR="00E610F4" w:rsidRDefault="00E610F4">
      <w:r>
        <w:t xml:space="preserve">C. </w:t>
      </w:r>
      <w:proofErr w:type="spellStart"/>
      <w:r>
        <w:t>Lattimer</w:t>
      </w:r>
      <w:proofErr w:type="spellEnd"/>
      <w:r>
        <w:t xml:space="preserve">, “Better Coordination of Care Reduces Readmissions,” </w:t>
      </w:r>
      <w:r w:rsidRPr="00E610F4">
        <w:rPr>
          <w:i/>
        </w:rPr>
        <w:t>Frontiers of Health Services management</w:t>
      </w:r>
      <w:r>
        <w:t>, vol. 25, no. 3, 2009, pp. 43-47</w:t>
      </w:r>
    </w:p>
    <w:p w:rsidR="00E610F4" w:rsidRDefault="00A77E0E">
      <w:r>
        <w:t xml:space="preserve">D. </w:t>
      </w:r>
      <w:proofErr w:type="spellStart"/>
      <w:r>
        <w:t>Levick</w:t>
      </w:r>
      <w:proofErr w:type="spellEnd"/>
      <w:r>
        <w:t xml:space="preserve">, “Health System Automates Medication Reconciliation,” </w:t>
      </w:r>
      <w:r w:rsidRPr="00A77E0E">
        <w:rPr>
          <w:i/>
        </w:rPr>
        <w:t>Health Management Technology</w:t>
      </w:r>
      <w:r>
        <w:t>, vol. 30, no. 7, 2009, pp. 16, 18-19</w:t>
      </w:r>
    </w:p>
    <w:p w:rsidR="00FE7FA2" w:rsidRDefault="00FE7FA2" w:rsidP="00FE7FA2">
      <w:r>
        <w:t xml:space="preserve">L. D. Melton et al., “Prioritized Post-Discharge Telephonic Outreach Reduces Hospital Readmissions for Select High-Risk Patients,” </w:t>
      </w:r>
      <w:r w:rsidRPr="00A630F7">
        <w:rPr>
          <w:i/>
        </w:rPr>
        <w:t>The American Journal of Managed Care</w:t>
      </w:r>
      <w:r>
        <w:t>, vol. 18, no. 12, 2012, pp. 838-846</w:t>
      </w:r>
    </w:p>
    <w:p w:rsidR="00A77E0E" w:rsidRDefault="00885222">
      <w:r>
        <w:t xml:space="preserve">K. S. </w:t>
      </w:r>
      <w:proofErr w:type="spellStart"/>
      <w:r>
        <w:t>Mutsch</w:t>
      </w:r>
      <w:proofErr w:type="spellEnd"/>
      <w:r>
        <w:t xml:space="preserve"> and M. Herbert, “Medication Discharge Planning Prior to Hospital Discharge,” </w:t>
      </w:r>
      <w:r w:rsidRPr="00885222">
        <w:rPr>
          <w:i/>
        </w:rPr>
        <w:t xml:space="preserve">The Quality Management Journal, </w:t>
      </w:r>
      <w:r>
        <w:t>vol. 17, no. 4, 2010, pp. 25-36</w:t>
      </w:r>
    </w:p>
    <w:p w:rsidR="00FE7FA2" w:rsidRDefault="00FE7FA2" w:rsidP="00FE7FA2">
      <w:r>
        <w:t xml:space="preserve">R. P. Newhouse, “Is there a relationship between service integration and differentiation and patient outcomes?” </w:t>
      </w:r>
      <w:r w:rsidRPr="00641659">
        <w:rPr>
          <w:i/>
        </w:rPr>
        <w:t>International Journal of Integrated Care</w:t>
      </w:r>
      <w:r>
        <w:t>, vol. 3, no. 10, 2003, pp. 1-13</w:t>
      </w:r>
    </w:p>
    <w:p w:rsidR="00885222" w:rsidRDefault="00331B66">
      <w:r>
        <w:t xml:space="preserve">I. A. Scott, “Preventing the rebound: improving care transition in hospital discharge processes,” </w:t>
      </w:r>
      <w:r w:rsidRPr="00331B66">
        <w:rPr>
          <w:i/>
        </w:rPr>
        <w:t>Australian Health Review</w:t>
      </w:r>
      <w:r>
        <w:t>, vol. 34. No. 4, 2010, pp. 445-451</w:t>
      </w:r>
    </w:p>
    <w:p w:rsidR="00A26C1E" w:rsidRDefault="00327F2A" w:rsidP="00A26C1E">
      <w:r>
        <w:t xml:space="preserve">C. </w:t>
      </w:r>
      <w:proofErr w:type="spellStart"/>
      <w:r>
        <w:t>Scullin</w:t>
      </w:r>
      <w:proofErr w:type="spellEnd"/>
      <w:r>
        <w:t xml:space="preserve"> et al., “An innovative approach to integrated medicines management,”</w:t>
      </w:r>
      <w:r w:rsidRPr="00327F2A">
        <w:rPr>
          <w:i/>
        </w:rPr>
        <w:t xml:space="preserve"> Journal of Evaluation in Clinical Practice</w:t>
      </w:r>
      <w:r>
        <w:t>, vol. 13, 2008, pp. 781-788</w:t>
      </w:r>
    </w:p>
    <w:p w:rsidR="00327F2A" w:rsidRDefault="00327F2A" w:rsidP="00A26C1E">
      <w:r>
        <w:t>S. J. Singer et al., “Defining and Measuring Integrated Patient Care: Promoting the Next Frontier in Health Care Deliver,”</w:t>
      </w:r>
      <w:r w:rsidR="008B6FE5">
        <w:t xml:space="preserve"> </w:t>
      </w:r>
      <w:r w:rsidR="008B6FE5" w:rsidRPr="008B6FE5">
        <w:rPr>
          <w:i/>
        </w:rPr>
        <w:t>Medical Care Research and Review</w:t>
      </w:r>
      <w:r w:rsidR="008B6FE5">
        <w:t>, vol. 68, no. 1, 2011, pp. 112-127</w:t>
      </w:r>
    </w:p>
    <w:p w:rsidR="00FE7FA2" w:rsidRDefault="00FE7FA2" w:rsidP="00FE7FA2">
      <w:r>
        <w:t xml:space="preserve">P. J. Tully et al., “The role of depression and anxiety symptoms in hospital readmissions after cardiac surgery,” </w:t>
      </w:r>
      <w:r w:rsidRPr="00E610F4">
        <w:rPr>
          <w:i/>
        </w:rPr>
        <w:t>Journal of Behavioral Medicine</w:t>
      </w:r>
      <w:r>
        <w:t>, vol. 31, 2008, pp. 281-290</w:t>
      </w:r>
    </w:p>
    <w:p w:rsidR="00FE7FA2" w:rsidRDefault="00FE7FA2" w:rsidP="00FE7FA2">
      <w:r>
        <w:t xml:space="preserve">S. Uddin et al., “Mapping and modeling of physician collaboration network” </w:t>
      </w:r>
      <w:r w:rsidRPr="003B240A">
        <w:rPr>
          <w:i/>
        </w:rPr>
        <w:t>Statistics in Medicine</w:t>
      </w:r>
      <w:r>
        <w:t>, vol. 32, 2013, pp. 3539-3551</w:t>
      </w:r>
    </w:p>
    <w:p w:rsidR="00641659" w:rsidRDefault="00641659" w:rsidP="00A26C1E">
      <w:r>
        <w:t>M. S. Uddin and L. Hossain</w:t>
      </w:r>
      <w:r w:rsidR="004F197D">
        <w:t xml:space="preserve">, “Social Networks Enabled Coordination Model for Cost Management of Patient Hospital Admissions,” </w:t>
      </w:r>
      <w:r w:rsidR="004F197D" w:rsidRPr="004F197D">
        <w:rPr>
          <w:i/>
        </w:rPr>
        <w:t>Journal for Healthcare Quality</w:t>
      </w:r>
      <w:r w:rsidR="004F197D">
        <w:t>, vol. 33, no. 5, pp. 37-48</w:t>
      </w:r>
    </w:p>
    <w:p w:rsidR="004F197D" w:rsidRDefault="004F197D" w:rsidP="00A26C1E">
      <w:r>
        <w:t xml:space="preserve">L. Unruh et al., “The Business Case for Transforming Care at the Bedside Among the “TCAB 10” and Lessons Learned,” </w:t>
      </w:r>
      <w:r w:rsidRPr="004F197D">
        <w:rPr>
          <w:i/>
        </w:rPr>
        <w:t>Nursing Administration Quarterly</w:t>
      </w:r>
      <w:r>
        <w:t>, vol. 35, no. 2, pp. 97-109</w:t>
      </w:r>
    </w:p>
    <w:p w:rsidR="00FE7FA2" w:rsidRDefault="00FE7FA2" w:rsidP="00FE7FA2">
      <w:r>
        <w:t xml:space="preserve">J. R. Vest et al., “Determinants of preventable readmissions in the United States: a systematic review,” </w:t>
      </w:r>
      <w:r w:rsidRPr="007B3D83">
        <w:rPr>
          <w:i/>
        </w:rPr>
        <w:t>Implementation Science</w:t>
      </w:r>
      <w:r>
        <w:t>, vol. 5, no. 88, 2010, pp. 1-28</w:t>
      </w:r>
      <w:bookmarkStart w:id="0" w:name="_GoBack"/>
      <w:bookmarkEnd w:id="0"/>
    </w:p>
    <w:p w:rsidR="00FE7FA2" w:rsidRDefault="00FE7FA2" w:rsidP="00A26C1E"/>
    <w:p w:rsidR="004F197D" w:rsidRDefault="004F197D" w:rsidP="00A26C1E"/>
    <w:p w:rsidR="00641659" w:rsidRDefault="00641659" w:rsidP="00A26C1E"/>
    <w:p w:rsidR="003B240A" w:rsidRDefault="003B240A" w:rsidP="00A26C1E"/>
    <w:p w:rsidR="003B240A" w:rsidRDefault="003B240A" w:rsidP="00A26C1E"/>
    <w:p w:rsidR="008B6FE5" w:rsidRDefault="008B6FE5" w:rsidP="00A26C1E"/>
    <w:p w:rsidR="00327F2A" w:rsidRDefault="00327F2A" w:rsidP="00A26C1E"/>
    <w:p w:rsidR="00331B66" w:rsidRDefault="00331B66"/>
    <w:p w:rsidR="00885222" w:rsidRDefault="00885222"/>
    <w:p w:rsidR="00885222" w:rsidRDefault="00885222"/>
    <w:p w:rsidR="00A77E0E" w:rsidRDefault="00A77E0E"/>
    <w:p w:rsidR="00E610F4" w:rsidRDefault="00E610F4"/>
    <w:p w:rsidR="00E610F4" w:rsidRDefault="00E610F4"/>
    <w:p w:rsidR="008738FD" w:rsidRDefault="008738FD"/>
    <w:p w:rsidR="008738FD" w:rsidRDefault="008738FD"/>
    <w:sectPr w:rsidR="008738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FD"/>
    <w:rsid w:val="001652D6"/>
    <w:rsid w:val="002B2A22"/>
    <w:rsid w:val="00327F2A"/>
    <w:rsid w:val="00331B66"/>
    <w:rsid w:val="003B240A"/>
    <w:rsid w:val="003C2832"/>
    <w:rsid w:val="004F197D"/>
    <w:rsid w:val="00641659"/>
    <w:rsid w:val="006900D2"/>
    <w:rsid w:val="007B3D83"/>
    <w:rsid w:val="008738FD"/>
    <w:rsid w:val="00885222"/>
    <w:rsid w:val="008B6FE5"/>
    <w:rsid w:val="00A26C1E"/>
    <w:rsid w:val="00A630F7"/>
    <w:rsid w:val="00A77E0E"/>
    <w:rsid w:val="00D0398B"/>
    <w:rsid w:val="00E610F4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81F24-66DA-4CA3-8AEA-B9EE138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Stoyanova</dc:creator>
  <cp:lastModifiedBy>Mohan R. Tanniru</cp:lastModifiedBy>
  <cp:revision>3</cp:revision>
  <dcterms:created xsi:type="dcterms:W3CDTF">2014-12-05T23:14:00Z</dcterms:created>
  <dcterms:modified xsi:type="dcterms:W3CDTF">2014-12-06T01:36:00Z</dcterms:modified>
</cp:coreProperties>
</file>